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E37F" w14:textId="562BE4EF" w:rsidR="009E718F" w:rsidRDefault="009E718F" w:rsidP="009E718F">
      <w:pPr>
        <w:jc w:val="center"/>
      </w:pPr>
      <w:r>
        <w:t>Uzasadnienie</w:t>
      </w:r>
    </w:p>
    <w:p w14:paraId="2AB3F8F0" w14:textId="1FA36DF2" w:rsidR="009E718F" w:rsidRDefault="009E718F" w:rsidP="00C67DEE">
      <w:pPr>
        <w:jc w:val="center"/>
      </w:pPr>
      <w:r>
        <w:t xml:space="preserve">dokonanych zmian Uchwałą Nr </w:t>
      </w:r>
      <w:r w:rsidR="00E656A4">
        <w:t>//2025</w:t>
      </w:r>
      <w:r>
        <w:t xml:space="preserve"> Rady Gminy Sokoły z dnia</w:t>
      </w:r>
      <w:r w:rsidR="007C5567">
        <w:t xml:space="preserve"> </w:t>
      </w:r>
      <w:r w:rsidR="00AA5BE4">
        <w:t xml:space="preserve">28 </w:t>
      </w:r>
      <w:proofErr w:type="spellStart"/>
      <w:r w:rsidR="00AA5BE4">
        <w:t>paździerrnika</w:t>
      </w:r>
      <w:proofErr w:type="spellEnd"/>
      <w:r w:rsidR="009E0735">
        <w:t xml:space="preserve"> 2025</w:t>
      </w:r>
    </w:p>
    <w:p w14:paraId="5561CDD4" w14:textId="77777777" w:rsidR="009E718F" w:rsidRDefault="009E718F" w:rsidP="009E718F">
      <w:r>
        <w:t>Dokonuje się następujących zmian w budżecie gminy na 2025 rok:</w:t>
      </w:r>
    </w:p>
    <w:p w14:paraId="2422122A" w14:textId="5BBDAC09" w:rsidR="009E718F" w:rsidRPr="00AA5BE4" w:rsidRDefault="009E718F" w:rsidP="009E718F">
      <w:r>
        <w:t>Zwiększeniu ulegają dochody</w:t>
      </w:r>
      <w:r w:rsidR="00C67DEE">
        <w:t xml:space="preserve"> oraz wydatki </w:t>
      </w:r>
      <w:r w:rsidR="009E0735">
        <w:t xml:space="preserve">budżetowe na rok 2025 w wysokości </w:t>
      </w:r>
      <w:r w:rsidR="00EB777A" w:rsidRPr="00AA5BE4">
        <w:rPr>
          <w:b/>
          <w:bCs/>
        </w:rPr>
        <w:t xml:space="preserve">1 128 324,28 </w:t>
      </w:r>
      <w:r w:rsidR="00C67DEE" w:rsidRPr="00AA5BE4">
        <w:rPr>
          <w:b/>
          <w:bCs/>
        </w:rPr>
        <w:t>zł.</w:t>
      </w:r>
      <w:r w:rsidR="003E4BFD" w:rsidRPr="00AA5BE4">
        <w:t xml:space="preserve"> </w:t>
      </w:r>
    </w:p>
    <w:p w14:paraId="3FBE4C1D" w14:textId="19C6AAF7" w:rsidR="006D1184" w:rsidRPr="005D17B9" w:rsidRDefault="00E249E0" w:rsidP="00810268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>
        <w:t xml:space="preserve">Zgodnie z umową nr DIT-I.8031.32.2025 z Województwem Podlaskim dotyczącej pomocy finansowej w formie dotacji celowej z przeznaczeniem realizację zadania pn. Remont Ochotniczej Straży Pożarnej w Jeńkach wprowadzone zostały środki w wysokości </w:t>
      </w:r>
      <w:r w:rsidRPr="00C26B0A">
        <w:rPr>
          <w:b/>
          <w:bCs/>
        </w:rPr>
        <w:t>100 000,00</w:t>
      </w:r>
      <w:r>
        <w:t xml:space="preserve"> zł po stronie dochodów w dz. 754 – Bezpieczeństwo publiczne i ochrona przeciwpożarowa, rozdział 75412 – Ochotnicze straże pożarne, par. 2710 – dotacja celowa otrzymana z tytułu pomocy finansowej udzielanej między jednostkami samorządu terytorialnego na dofinansowanie własnych zadań bieżących, natomiast po stronie wydatków par. 4270 – zakup usług remontowych.</w:t>
      </w:r>
    </w:p>
    <w:p w14:paraId="723C3EED" w14:textId="592731FF" w:rsidR="00BC3BAF" w:rsidRPr="00E249E0" w:rsidRDefault="004F2766" w:rsidP="00E249E0">
      <w:pPr>
        <w:pStyle w:val="Akapitzlist"/>
        <w:numPr>
          <w:ilvl w:val="0"/>
          <w:numId w:val="1"/>
        </w:numPr>
        <w:rPr>
          <w:rFonts w:cstheme="minorHAnsi"/>
        </w:rPr>
      </w:pPr>
      <w:bookmarkStart w:id="0" w:name="_Hlk206749157"/>
      <w:r>
        <w:rPr>
          <w:b/>
          <w:bCs/>
        </w:rPr>
        <w:t xml:space="preserve"> </w:t>
      </w:r>
      <w:bookmarkEnd w:id="0"/>
      <w:r w:rsidR="00E249E0" w:rsidRPr="00E249E0">
        <w:t>Po uzyskaniu informacji z otwarcia ofert wprowadzono dodatkowe środki własne</w:t>
      </w:r>
      <w:r w:rsidR="00C26B0A">
        <w:t xml:space="preserve"> po stronie wydatków</w:t>
      </w:r>
      <w:r w:rsidR="00E249E0" w:rsidRPr="00E249E0">
        <w:t xml:space="preserve"> na wyżej wymienione zadanie w wysokości </w:t>
      </w:r>
      <w:r w:rsidR="00E249E0" w:rsidRPr="00E249E0">
        <w:rPr>
          <w:b/>
          <w:bCs/>
        </w:rPr>
        <w:t>50 000,00 zł</w:t>
      </w:r>
      <w:r w:rsidR="00E249E0" w:rsidRPr="00E249E0">
        <w:t xml:space="preserve">, do 150 000,00 zł </w:t>
      </w:r>
      <w:r w:rsidR="00E249E0">
        <w:t xml:space="preserve">w </w:t>
      </w:r>
      <w:r w:rsidR="00E249E0" w:rsidRPr="00E249E0">
        <w:t>dz. 754 – Bezpieczeństwo publiczne i ochrona przeciwpożarowa, rozdział 75412 – Ochotnicze Straże pożarne, par. 4270 – zakup usług remontowych</w:t>
      </w:r>
      <w:r w:rsidR="00E249E0">
        <w:t>.</w:t>
      </w:r>
    </w:p>
    <w:p w14:paraId="4F4ABF1B" w14:textId="672EC57E" w:rsidR="00E249E0" w:rsidRPr="00C26B0A" w:rsidRDefault="00E249E0" w:rsidP="00E249E0">
      <w:pPr>
        <w:pStyle w:val="Akapitzlist"/>
        <w:numPr>
          <w:ilvl w:val="0"/>
          <w:numId w:val="1"/>
        </w:numPr>
        <w:rPr>
          <w:rFonts w:cstheme="minorHAnsi"/>
        </w:rPr>
      </w:pPr>
      <w:r>
        <w:t>Po uzyskaniu informacji z otwarcia ofert wprowadzono dodatkowe środki własne</w:t>
      </w:r>
      <w:r w:rsidR="00C26B0A">
        <w:t xml:space="preserve"> po stronie wydatków oraz w załączniku majątkowym</w:t>
      </w:r>
      <w:r>
        <w:t xml:space="preserve"> na realizację zadania pn. „Opracowanie dokumentacji projektowych na przebudowę stacji uzdatniania wody w miejscowości Bruszewo i Jeńki” w wysokości </w:t>
      </w:r>
      <w:r w:rsidRPr="00C26B0A">
        <w:rPr>
          <w:b/>
          <w:bCs/>
        </w:rPr>
        <w:t>4 000,00 zł</w:t>
      </w:r>
      <w:r>
        <w:t xml:space="preserve"> do kwoty 254 000,00 zł w dz. </w:t>
      </w:r>
      <w:r w:rsidR="00C26B0A">
        <w:t>010 – Rolnictwo i łowiectwo, rozdział 01043 – infrastruktura wodociągowa wsi, par 6050 - Wydatki inwestycyjne jednostek budżetowych</w:t>
      </w:r>
    </w:p>
    <w:p w14:paraId="28911665" w14:textId="1E9BAFBF" w:rsidR="00C26B0A" w:rsidRDefault="00C26B0A" w:rsidP="00E249E0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Na wyżej wymienione zadania oraz pokrycie wydatków bieżących takich jak ( dz. 600 – transport i łączność , rozdział 60016 – drogi publiczne gminne, par 4210 – zakup materiałów i wyposażenia w kwocie 4 000,00 zł, w dz. 750 – Administracja publiczna, rozdział 75023 – urzędy gmin, par 4530 – podatek od towarów i usług VAT – 17 000,00 zł na opłaceniu Vat od czynszów od lokali użytkowych i dzierżawy gruntów, par. 4210 – zakup materiałów i wyposażenia – 5 000,00 zł, zmniejszone zostały środki w wysokości</w:t>
      </w:r>
      <w:r w:rsidRPr="00C26B0A">
        <w:rPr>
          <w:rFonts w:cstheme="minorHAnsi"/>
          <w:b/>
          <w:bCs/>
        </w:rPr>
        <w:t xml:space="preserve"> 80 000,00 zł</w:t>
      </w:r>
      <w:r>
        <w:rPr>
          <w:rFonts w:cstheme="minorHAnsi"/>
          <w:b/>
          <w:bCs/>
        </w:rPr>
        <w:t xml:space="preserve"> </w:t>
      </w:r>
      <w:r w:rsidRPr="00C26B0A">
        <w:rPr>
          <w:rFonts w:cstheme="minorHAnsi"/>
        </w:rPr>
        <w:t>do kwoty 310 000,00 zł przeznaczone na termomodernizację budynku Szkoły Podstawowej w Sokołach</w:t>
      </w:r>
      <w:r w:rsidR="00B24DD1">
        <w:rPr>
          <w:rFonts w:cstheme="minorHAnsi"/>
        </w:rPr>
        <w:t>.</w:t>
      </w:r>
    </w:p>
    <w:p w14:paraId="25CBF573" w14:textId="2A614550" w:rsidR="00B24DD1" w:rsidRDefault="00B24DD1" w:rsidP="00E249E0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W dz. 801 – oświata i wychowanie dokonano przesunięć pomiędzy rozdziałami i paragrafami na zadania bieżące oraz na wprowadzenie dotacji dla Szkoły Podstawowej w Kowalewszczyźnie w wysokości – 24 475,00 zł.</w:t>
      </w:r>
    </w:p>
    <w:p w14:paraId="223C6305" w14:textId="4361DEA7" w:rsidR="00EB777A" w:rsidRPr="00AA5BE4" w:rsidRDefault="00DF73CE" w:rsidP="00E249E0">
      <w:pPr>
        <w:pStyle w:val="Akapitzlist"/>
        <w:numPr>
          <w:ilvl w:val="0"/>
          <w:numId w:val="1"/>
        </w:numPr>
        <w:rPr>
          <w:rFonts w:cstheme="minorHAnsi"/>
        </w:rPr>
      </w:pPr>
      <w:r w:rsidRPr="00AA5BE4">
        <w:rPr>
          <w:rFonts w:cstheme="minorHAnsi"/>
        </w:rPr>
        <w:t xml:space="preserve">Decyzją Wojewody Podlaskiego przyznana została dotacja celowa w dz. 752 – Obrona narodowa, rozdział 75295 – pozostała działalność, par. 6330 - </w:t>
      </w:r>
      <w:r w:rsidRPr="00AA5BE4">
        <w:t>Dotacja celowa otrzymana z budżetu państwa na realizację inwestycji i zakupów inwestycyjnych własnych gmin (związków gmin, związków powiatowo-gminnych) w wysokości</w:t>
      </w:r>
      <w:r w:rsidRPr="00AA5BE4">
        <w:rPr>
          <w:b/>
          <w:bCs/>
        </w:rPr>
        <w:t xml:space="preserve"> 351 542,00 zł, </w:t>
      </w:r>
      <w:r w:rsidRPr="00AA5BE4">
        <w:t>z przeznaczeniem na zakupy inwestycyjne ujęte w załączniku majątkowym.</w:t>
      </w:r>
    </w:p>
    <w:p w14:paraId="1FE230E8" w14:textId="0C82E414" w:rsidR="00DF73CE" w:rsidRPr="00AA5BE4" w:rsidRDefault="00DF73CE" w:rsidP="00AA5BE4">
      <w:pPr>
        <w:pStyle w:val="Akapitzlist"/>
        <w:numPr>
          <w:ilvl w:val="0"/>
          <w:numId w:val="1"/>
        </w:numPr>
        <w:rPr>
          <w:rFonts w:cstheme="minorHAnsi"/>
        </w:rPr>
      </w:pPr>
      <w:r w:rsidRPr="00AA5BE4">
        <w:rPr>
          <w:rFonts w:cstheme="minorHAnsi"/>
        </w:rPr>
        <w:t xml:space="preserve">Decyzją Wojewody Podlaskiego przyznana została dotacja celowa w dz. 010 – Rolnictwo i łowiectwo, rozdział – 01095 – pozostała działalność, par. 2010 -  </w:t>
      </w:r>
      <w:r w:rsidRPr="00AA5BE4">
        <w:t xml:space="preserve">Dotacja celowa otrzymana z budżetu państwa na realizację zadań bieżących z zakresu administracji rządowej oraz innych zadań zleconych gminie (związkom gmin, związkom powiatowo-gminnym) ustawami w wysokości </w:t>
      </w:r>
      <w:r w:rsidRPr="00AA5BE4">
        <w:rPr>
          <w:b/>
          <w:bCs/>
        </w:rPr>
        <w:t xml:space="preserve">676 782,28 zł, </w:t>
      </w:r>
      <w:r w:rsidRPr="00AA5BE4">
        <w:t>z przeznaczeniem na zwrot części podatku akcyzowego zawartego w cenie oleju napędowego wykorzystywanego do produkcji rolnej przez producentów rolnych oraz na pokrycie kosztów postępowania w sprawie jego zwrotu, poniesionych w tym zakresie przez gminę w II terminie płatniczym 2025 roku.</w:t>
      </w:r>
    </w:p>
    <w:sectPr w:rsidR="00DF73CE" w:rsidRPr="00AA5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9C506" w14:textId="77777777" w:rsidR="003E0C41" w:rsidRDefault="003E0C41" w:rsidP="00E249E0">
      <w:pPr>
        <w:spacing w:after="0" w:line="240" w:lineRule="auto"/>
      </w:pPr>
      <w:r>
        <w:separator/>
      </w:r>
    </w:p>
  </w:endnote>
  <w:endnote w:type="continuationSeparator" w:id="0">
    <w:p w14:paraId="2C75D214" w14:textId="77777777" w:rsidR="003E0C41" w:rsidRDefault="003E0C41" w:rsidP="00E24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0D646" w14:textId="77777777" w:rsidR="003E0C41" w:rsidRDefault="003E0C41" w:rsidP="00E249E0">
      <w:pPr>
        <w:spacing w:after="0" w:line="240" w:lineRule="auto"/>
      </w:pPr>
      <w:r>
        <w:separator/>
      </w:r>
    </w:p>
  </w:footnote>
  <w:footnote w:type="continuationSeparator" w:id="0">
    <w:p w14:paraId="4DC34F6E" w14:textId="77777777" w:rsidR="003E0C41" w:rsidRDefault="003E0C41" w:rsidP="00E24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B9A"/>
    <w:multiLevelType w:val="hybridMultilevel"/>
    <w:tmpl w:val="8D0469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2E234A"/>
    <w:multiLevelType w:val="multilevel"/>
    <w:tmpl w:val="45ECF46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9305CBB"/>
    <w:multiLevelType w:val="multilevel"/>
    <w:tmpl w:val="6D561E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2BBB345"/>
    <w:multiLevelType w:val="multilevel"/>
    <w:tmpl w:val="8F9AAEF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509DEFB"/>
    <w:multiLevelType w:val="multilevel"/>
    <w:tmpl w:val="FFFFFFFF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6157CBA"/>
    <w:multiLevelType w:val="hybridMultilevel"/>
    <w:tmpl w:val="9CC6E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09B93"/>
    <w:multiLevelType w:val="multilevel"/>
    <w:tmpl w:val="4A50605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3E323FE2"/>
    <w:multiLevelType w:val="hybridMultilevel"/>
    <w:tmpl w:val="44B0717C"/>
    <w:lvl w:ilvl="0" w:tplc="2A8A34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50C7"/>
    <w:multiLevelType w:val="hybridMultilevel"/>
    <w:tmpl w:val="27B6E3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A2AE7"/>
    <w:multiLevelType w:val="multilevel"/>
    <w:tmpl w:val="FFFFFFFF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55624872"/>
    <w:multiLevelType w:val="hybridMultilevel"/>
    <w:tmpl w:val="E06880E8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92E2031"/>
    <w:multiLevelType w:val="hybridMultilevel"/>
    <w:tmpl w:val="F16A3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87FA6"/>
    <w:multiLevelType w:val="multilevel"/>
    <w:tmpl w:val="32262B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" w15:restartNumberingAfterBreak="0">
    <w:nsid w:val="7F4544E0"/>
    <w:multiLevelType w:val="hybridMultilevel"/>
    <w:tmpl w:val="DAEC1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837419">
    <w:abstractNumId w:val="7"/>
  </w:num>
  <w:num w:numId="2" w16cid:durableId="2000231662">
    <w:abstractNumId w:val="13"/>
  </w:num>
  <w:num w:numId="3" w16cid:durableId="754521462">
    <w:abstractNumId w:val="0"/>
  </w:num>
  <w:num w:numId="4" w16cid:durableId="1815944791">
    <w:abstractNumId w:val="5"/>
  </w:num>
  <w:num w:numId="5" w16cid:durableId="432478026">
    <w:abstractNumId w:val="8"/>
  </w:num>
  <w:num w:numId="6" w16cid:durableId="177358170">
    <w:abstractNumId w:val="10"/>
  </w:num>
  <w:num w:numId="7" w16cid:durableId="1174495962">
    <w:abstractNumId w:val="9"/>
  </w:num>
  <w:num w:numId="8" w16cid:durableId="965041003">
    <w:abstractNumId w:val="11"/>
  </w:num>
  <w:num w:numId="9" w16cid:durableId="1513180095">
    <w:abstractNumId w:val="2"/>
  </w:num>
  <w:num w:numId="10" w16cid:durableId="1669941712">
    <w:abstractNumId w:val="1"/>
  </w:num>
  <w:num w:numId="11" w16cid:durableId="1172069922">
    <w:abstractNumId w:val="3"/>
  </w:num>
  <w:num w:numId="12" w16cid:durableId="190411901">
    <w:abstractNumId w:val="6"/>
  </w:num>
  <w:num w:numId="13" w16cid:durableId="1607270867">
    <w:abstractNumId w:val="12"/>
  </w:num>
  <w:num w:numId="14" w16cid:durableId="269820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B2"/>
    <w:rsid w:val="00010929"/>
    <w:rsid w:val="00066A9A"/>
    <w:rsid w:val="00066BEC"/>
    <w:rsid w:val="00092D3A"/>
    <w:rsid w:val="000B0420"/>
    <w:rsid w:val="000C7A9F"/>
    <w:rsid w:val="000D3902"/>
    <w:rsid w:val="000D7F7D"/>
    <w:rsid w:val="00105FD6"/>
    <w:rsid w:val="00123AC7"/>
    <w:rsid w:val="00146C93"/>
    <w:rsid w:val="00166D15"/>
    <w:rsid w:val="00192940"/>
    <w:rsid w:val="00192E34"/>
    <w:rsid w:val="001A2D36"/>
    <w:rsid w:val="001B2B09"/>
    <w:rsid w:val="001C1FD1"/>
    <w:rsid w:val="001D4EBB"/>
    <w:rsid w:val="001F4355"/>
    <w:rsid w:val="00214705"/>
    <w:rsid w:val="0022506D"/>
    <w:rsid w:val="00232B8D"/>
    <w:rsid w:val="002405D3"/>
    <w:rsid w:val="002526FA"/>
    <w:rsid w:val="002547BA"/>
    <w:rsid w:val="002951B4"/>
    <w:rsid w:val="002C2386"/>
    <w:rsid w:val="002D574A"/>
    <w:rsid w:val="002F49CC"/>
    <w:rsid w:val="002F4A8B"/>
    <w:rsid w:val="00306C58"/>
    <w:rsid w:val="00310DBC"/>
    <w:rsid w:val="00337532"/>
    <w:rsid w:val="0038202A"/>
    <w:rsid w:val="003A2746"/>
    <w:rsid w:val="003B6FDA"/>
    <w:rsid w:val="003E0C41"/>
    <w:rsid w:val="003E393A"/>
    <w:rsid w:val="003E4BFD"/>
    <w:rsid w:val="003E7442"/>
    <w:rsid w:val="00423095"/>
    <w:rsid w:val="00432BA5"/>
    <w:rsid w:val="00432C44"/>
    <w:rsid w:val="00486737"/>
    <w:rsid w:val="004C5ED2"/>
    <w:rsid w:val="004E447F"/>
    <w:rsid w:val="004F0A77"/>
    <w:rsid w:val="004F13A7"/>
    <w:rsid w:val="004F2766"/>
    <w:rsid w:val="005040CF"/>
    <w:rsid w:val="005200A6"/>
    <w:rsid w:val="00520B8F"/>
    <w:rsid w:val="00522235"/>
    <w:rsid w:val="005325A1"/>
    <w:rsid w:val="005626DE"/>
    <w:rsid w:val="00567271"/>
    <w:rsid w:val="0057391D"/>
    <w:rsid w:val="005808FD"/>
    <w:rsid w:val="0058428F"/>
    <w:rsid w:val="00597D22"/>
    <w:rsid w:val="005A7364"/>
    <w:rsid w:val="005A7FAE"/>
    <w:rsid w:val="005B1E3D"/>
    <w:rsid w:val="005C1515"/>
    <w:rsid w:val="005C15BC"/>
    <w:rsid w:val="005C5793"/>
    <w:rsid w:val="005D17B9"/>
    <w:rsid w:val="005D7F48"/>
    <w:rsid w:val="005F31BB"/>
    <w:rsid w:val="005F607A"/>
    <w:rsid w:val="0060213C"/>
    <w:rsid w:val="00615512"/>
    <w:rsid w:val="00622626"/>
    <w:rsid w:val="00624083"/>
    <w:rsid w:val="00652B14"/>
    <w:rsid w:val="00652D65"/>
    <w:rsid w:val="00672C1D"/>
    <w:rsid w:val="00693915"/>
    <w:rsid w:val="006A074B"/>
    <w:rsid w:val="006A755A"/>
    <w:rsid w:val="006D062C"/>
    <w:rsid w:val="006D1184"/>
    <w:rsid w:val="006D2690"/>
    <w:rsid w:val="006F6BC8"/>
    <w:rsid w:val="006F77AA"/>
    <w:rsid w:val="00704902"/>
    <w:rsid w:val="00741D08"/>
    <w:rsid w:val="0074733E"/>
    <w:rsid w:val="0076026E"/>
    <w:rsid w:val="0076432F"/>
    <w:rsid w:val="007708EE"/>
    <w:rsid w:val="00775451"/>
    <w:rsid w:val="00777683"/>
    <w:rsid w:val="00787FF6"/>
    <w:rsid w:val="00793D17"/>
    <w:rsid w:val="007B22B2"/>
    <w:rsid w:val="007B23DE"/>
    <w:rsid w:val="007C5567"/>
    <w:rsid w:val="007D6EB3"/>
    <w:rsid w:val="007E3370"/>
    <w:rsid w:val="007E4776"/>
    <w:rsid w:val="007E5A88"/>
    <w:rsid w:val="008027E1"/>
    <w:rsid w:val="00804E1B"/>
    <w:rsid w:val="00810268"/>
    <w:rsid w:val="00811402"/>
    <w:rsid w:val="00813CA9"/>
    <w:rsid w:val="00816CF4"/>
    <w:rsid w:val="00822EF7"/>
    <w:rsid w:val="00825034"/>
    <w:rsid w:val="00861583"/>
    <w:rsid w:val="00861857"/>
    <w:rsid w:val="0087254F"/>
    <w:rsid w:val="008746F6"/>
    <w:rsid w:val="00891272"/>
    <w:rsid w:val="008A5981"/>
    <w:rsid w:val="008B0D56"/>
    <w:rsid w:val="008B0E71"/>
    <w:rsid w:val="009011B1"/>
    <w:rsid w:val="009251E8"/>
    <w:rsid w:val="00942265"/>
    <w:rsid w:val="0095510F"/>
    <w:rsid w:val="00973631"/>
    <w:rsid w:val="00990885"/>
    <w:rsid w:val="009B0E0D"/>
    <w:rsid w:val="009C6046"/>
    <w:rsid w:val="009D5E9A"/>
    <w:rsid w:val="009E0594"/>
    <w:rsid w:val="009E0735"/>
    <w:rsid w:val="009E718F"/>
    <w:rsid w:val="00A102A9"/>
    <w:rsid w:val="00A12F43"/>
    <w:rsid w:val="00A32E1B"/>
    <w:rsid w:val="00AA3E3B"/>
    <w:rsid w:val="00AA4204"/>
    <w:rsid w:val="00AA5BE4"/>
    <w:rsid w:val="00AC55BA"/>
    <w:rsid w:val="00AD0D8B"/>
    <w:rsid w:val="00AF5423"/>
    <w:rsid w:val="00B05005"/>
    <w:rsid w:val="00B155E1"/>
    <w:rsid w:val="00B24DD1"/>
    <w:rsid w:val="00B263FC"/>
    <w:rsid w:val="00B42996"/>
    <w:rsid w:val="00B51309"/>
    <w:rsid w:val="00B516BC"/>
    <w:rsid w:val="00B61622"/>
    <w:rsid w:val="00BB0FE5"/>
    <w:rsid w:val="00BC05CC"/>
    <w:rsid w:val="00BC1D82"/>
    <w:rsid w:val="00BC3BAF"/>
    <w:rsid w:val="00BC6B42"/>
    <w:rsid w:val="00BF0E9C"/>
    <w:rsid w:val="00BF43D5"/>
    <w:rsid w:val="00C0458A"/>
    <w:rsid w:val="00C1718A"/>
    <w:rsid w:val="00C26B0A"/>
    <w:rsid w:val="00C40560"/>
    <w:rsid w:val="00C47A0E"/>
    <w:rsid w:val="00C56F1F"/>
    <w:rsid w:val="00C67DEE"/>
    <w:rsid w:val="00C83090"/>
    <w:rsid w:val="00CD268E"/>
    <w:rsid w:val="00CE5463"/>
    <w:rsid w:val="00CE575A"/>
    <w:rsid w:val="00D2085F"/>
    <w:rsid w:val="00D3455F"/>
    <w:rsid w:val="00D40F65"/>
    <w:rsid w:val="00D41E43"/>
    <w:rsid w:val="00D53D70"/>
    <w:rsid w:val="00D76840"/>
    <w:rsid w:val="00DA7E4D"/>
    <w:rsid w:val="00DB50F2"/>
    <w:rsid w:val="00DF73CE"/>
    <w:rsid w:val="00E17F2C"/>
    <w:rsid w:val="00E249E0"/>
    <w:rsid w:val="00E45AF9"/>
    <w:rsid w:val="00E62768"/>
    <w:rsid w:val="00E63861"/>
    <w:rsid w:val="00E656A4"/>
    <w:rsid w:val="00EB777A"/>
    <w:rsid w:val="00EF5FDA"/>
    <w:rsid w:val="00F067E3"/>
    <w:rsid w:val="00F0746F"/>
    <w:rsid w:val="00F3075D"/>
    <w:rsid w:val="00F36124"/>
    <w:rsid w:val="00F718FE"/>
    <w:rsid w:val="00FB569C"/>
    <w:rsid w:val="00FB59E7"/>
    <w:rsid w:val="00FC7738"/>
    <w:rsid w:val="00FD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812D"/>
  <w15:chartTrackingRefBased/>
  <w15:docId w15:val="{F99F3080-86C0-4E1A-B6EB-0337FA88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18F"/>
  </w:style>
  <w:style w:type="paragraph" w:styleId="Nagwek1">
    <w:name w:val="heading 1"/>
    <w:basedOn w:val="Normalny"/>
    <w:next w:val="Normalny"/>
    <w:link w:val="Nagwek1Znak"/>
    <w:uiPriority w:val="9"/>
    <w:qFormat/>
    <w:rsid w:val="007B2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2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2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2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2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2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2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2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2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2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2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22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2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2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2B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E7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1026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7A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A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A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A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A9F"/>
    <w:rPr>
      <w:b/>
      <w:bCs/>
      <w:sz w:val="20"/>
      <w:szCs w:val="20"/>
    </w:rPr>
  </w:style>
  <w:style w:type="paragraph" w:customStyle="1" w:styleId="ListParagraph">
    <w:name w:val="ListParagraph"/>
    <w:basedOn w:val="Normalny"/>
    <w:rsid w:val="00AD0D8B"/>
    <w:pPr>
      <w:spacing w:line="276" w:lineRule="auto"/>
      <w:contextualSpacing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DefaultHeadingCell">
    <w:name w:val="Default_HeadingCell"/>
    <w:basedOn w:val="Normalny"/>
    <w:rsid w:val="00AA4204"/>
    <w:pPr>
      <w:spacing w:before="113" w:after="113" w:line="276" w:lineRule="auto"/>
      <w:ind w:left="113" w:right="113"/>
      <w:jc w:val="center"/>
    </w:pPr>
    <w:rPr>
      <w:rFonts w:ascii="Times New Roman" w:eastAsiaTheme="minorEastAsia" w:hAnsi="Times New Roman" w:cs="Times New Roman"/>
      <w:b/>
      <w:color w:val="FFFFFF"/>
      <w:kern w:val="0"/>
      <w:sz w:val="15"/>
      <w:szCs w:val="15"/>
      <w:lang w:eastAsia="pl-PL"/>
      <w14:ligatures w14:val="none"/>
    </w:rPr>
  </w:style>
  <w:style w:type="paragraph" w:customStyle="1" w:styleId="DefaultFooterValueCell">
    <w:name w:val="Default_FooterValueCell"/>
    <w:basedOn w:val="Normalny"/>
    <w:rsid w:val="00AA4204"/>
    <w:pPr>
      <w:spacing w:before="17" w:after="17" w:line="276" w:lineRule="auto"/>
      <w:ind w:left="113" w:right="113"/>
      <w:jc w:val="right"/>
    </w:pPr>
    <w:rPr>
      <w:rFonts w:ascii="Times New Roman" w:eastAsiaTheme="minorEastAsia" w:hAnsi="Times New Roman" w:cs="Times New Roman"/>
      <w:b/>
      <w:kern w:val="0"/>
      <w:sz w:val="15"/>
      <w:szCs w:val="15"/>
      <w:lang w:eastAsia="pl-PL"/>
      <w14:ligatures w14:val="none"/>
    </w:rPr>
  </w:style>
  <w:style w:type="paragraph" w:customStyle="1" w:styleId="DefaultExplanationChangesTitleRowCell">
    <w:name w:val="Default_ExplanationChanges_TitleRowCell"/>
    <w:basedOn w:val="Normalny"/>
    <w:rsid w:val="00AA4204"/>
    <w:pPr>
      <w:spacing w:before="17" w:after="17" w:line="276" w:lineRule="auto"/>
      <w:ind w:left="113" w:right="113"/>
    </w:pPr>
    <w:rPr>
      <w:rFonts w:ascii="Times New Roman" w:eastAsiaTheme="minorEastAsia" w:hAnsi="Times New Roman" w:cs="Times New Roman"/>
      <w:kern w:val="0"/>
      <w:sz w:val="15"/>
      <w:szCs w:val="15"/>
      <w:lang w:eastAsia="pl-PL"/>
      <w14:ligatures w14:val="none"/>
    </w:rPr>
  </w:style>
  <w:style w:type="paragraph" w:customStyle="1" w:styleId="DefaultExplanationChangesSectionRowCell">
    <w:name w:val="Default_ExplanationChanges_SectionRowCell"/>
    <w:basedOn w:val="Normalny"/>
    <w:rsid w:val="00AA4204"/>
    <w:pPr>
      <w:spacing w:before="17" w:after="17" w:line="276" w:lineRule="auto"/>
      <w:ind w:left="113" w:right="113"/>
      <w:jc w:val="right"/>
    </w:pPr>
    <w:rPr>
      <w:rFonts w:ascii="Times New Roman" w:eastAsiaTheme="minorEastAsia" w:hAnsi="Times New Roman" w:cs="Times New Roman"/>
      <w:kern w:val="0"/>
      <w:sz w:val="15"/>
      <w:szCs w:val="15"/>
      <w:lang w:eastAsia="pl-PL"/>
      <w14:ligatures w14:val="none"/>
    </w:rPr>
  </w:style>
  <w:style w:type="table" w:customStyle="1" w:styleId="DefaultTablePublink">
    <w:name w:val="Default_Table_Publink"/>
    <w:rsid w:val="00AA4204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customStyle="1" w:styleId="Heading1">
    <w:name w:val="Heading1"/>
    <w:rsid w:val="00AA4204"/>
    <w:pPr>
      <w:keepNext/>
      <w:spacing w:line="240" w:lineRule="auto"/>
      <w:contextualSpacing/>
      <w:jc w:val="both"/>
    </w:pPr>
    <w:rPr>
      <w:rFonts w:ascii="Times New Roman" w:eastAsiaTheme="minorEastAsia" w:hAnsi="Times New Roman" w:cs="Times New Roman"/>
      <w:b/>
      <w:kern w:val="0"/>
      <w:sz w:val="28"/>
      <w:szCs w:val="28"/>
      <w:lang w:eastAsia="pl-PL"/>
      <w14:ligatures w14:val="none"/>
    </w:rPr>
  </w:style>
  <w:style w:type="paragraph" w:customStyle="1" w:styleId="ParagraphLeftAlign">
    <w:name w:val="ParagraphLeftAlign"/>
    <w:rsid w:val="00AA4204"/>
    <w:pPr>
      <w:spacing w:line="276" w:lineRule="auto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table" w:customStyle="1" w:styleId="DefaultTablePublink1">
    <w:name w:val="Default_Table_Publink1"/>
    <w:rsid w:val="00EF5FDA"/>
    <w:pPr>
      <w:spacing w:after="0" w:line="240" w:lineRule="auto"/>
    </w:pPr>
    <w:rPr>
      <w:rFonts w:eastAsia="Times New Roman" w:cs="Times New Roman"/>
      <w:kern w:val="0"/>
      <w:lang w:eastAsia="pl-PL"/>
      <w14:ligatures w14:val="none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49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49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49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2905</TotalTime>
  <Pages>1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kochocka</dc:creator>
  <cp:keywords/>
  <dc:description/>
  <cp:lastModifiedBy>kochocka</cp:lastModifiedBy>
  <cp:revision>65</cp:revision>
  <cp:lastPrinted>2025-09-22T13:27:00Z</cp:lastPrinted>
  <dcterms:created xsi:type="dcterms:W3CDTF">2025-02-20T10:33:00Z</dcterms:created>
  <dcterms:modified xsi:type="dcterms:W3CDTF">2025-10-20T08:25:00Z</dcterms:modified>
</cp:coreProperties>
</file>